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29" w:rsidRDefault="00D50929" w:rsidP="00F01F1D">
      <w:pPr>
        <w:pStyle w:val="a3"/>
        <w:rPr>
          <w:rFonts w:ascii="仿宋_GB2312" w:eastAsia="仿宋_GB2312"/>
          <w:sz w:val="24"/>
        </w:rPr>
      </w:pPr>
      <w:r>
        <w:t>附件</w:t>
      </w:r>
      <w:r>
        <w:rPr>
          <w:rFonts w:hint="eastAsia"/>
        </w:rPr>
        <w:t>7</w:t>
      </w:r>
    </w:p>
    <w:p w:rsidR="00D50929" w:rsidRDefault="00D50929">
      <w:pPr>
        <w:spacing w:line="64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 w:hint="eastAsia"/>
          <w:sz w:val="42"/>
          <w:szCs w:val="42"/>
        </w:rPr>
        <w:t>“</w:t>
      </w:r>
      <w:r>
        <w:rPr>
          <w:rFonts w:eastAsia="方正小标宋简体"/>
          <w:sz w:val="42"/>
          <w:szCs w:val="42"/>
        </w:rPr>
        <w:t>先进志愿服务站</w:t>
      </w:r>
      <w:r>
        <w:rPr>
          <w:rFonts w:eastAsia="方正小标宋简体" w:hint="eastAsia"/>
          <w:sz w:val="42"/>
          <w:szCs w:val="42"/>
        </w:rPr>
        <w:t>”</w:t>
      </w:r>
      <w:r>
        <w:rPr>
          <w:rFonts w:eastAsia="方正小标宋简体"/>
          <w:sz w:val="42"/>
          <w:szCs w:val="42"/>
        </w:rPr>
        <w:t>申报表</w:t>
      </w:r>
    </w:p>
    <w:p w:rsidR="00D50929" w:rsidRDefault="00D50929">
      <w:pPr>
        <w:spacing w:line="64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038"/>
        <w:gridCol w:w="689"/>
        <w:gridCol w:w="517"/>
        <w:gridCol w:w="870"/>
        <w:gridCol w:w="717"/>
        <w:gridCol w:w="826"/>
        <w:gridCol w:w="870"/>
        <w:gridCol w:w="2551"/>
      </w:tblGrid>
      <w:tr w:rsidR="00D50929">
        <w:trPr>
          <w:trHeight w:val="834"/>
          <w:jc w:val="center"/>
        </w:trPr>
        <w:tc>
          <w:tcPr>
            <w:tcW w:w="2649" w:type="dxa"/>
            <w:gridSpan w:val="3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志愿服务站全称</w:t>
            </w:r>
          </w:p>
        </w:tc>
        <w:tc>
          <w:tcPr>
            <w:tcW w:w="6351" w:type="dxa"/>
            <w:gridSpan w:val="6"/>
            <w:vAlign w:val="center"/>
          </w:tcPr>
          <w:p w:rsidR="00D50929" w:rsidRDefault="00D509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929">
        <w:trPr>
          <w:trHeight w:val="537"/>
          <w:jc w:val="center"/>
        </w:trPr>
        <w:tc>
          <w:tcPr>
            <w:tcW w:w="922" w:type="dxa"/>
            <w:vMerge w:val="restart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727" w:type="dxa"/>
            <w:gridSpan w:val="2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注册志愿者数</w:t>
            </w:r>
          </w:p>
        </w:tc>
        <w:tc>
          <w:tcPr>
            <w:tcW w:w="1387" w:type="dxa"/>
            <w:gridSpan w:val="2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注册志愿者人数占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学院总人数的百分比</w:t>
            </w:r>
          </w:p>
        </w:tc>
        <w:tc>
          <w:tcPr>
            <w:tcW w:w="2551" w:type="dxa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929">
        <w:trPr>
          <w:trHeight w:val="597"/>
          <w:jc w:val="center"/>
        </w:trPr>
        <w:tc>
          <w:tcPr>
            <w:tcW w:w="922" w:type="dxa"/>
            <w:vMerge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志愿服务站负责人</w:t>
            </w:r>
          </w:p>
        </w:tc>
        <w:tc>
          <w:tcPr>
            <w:tcW w:w="1206" w:type="dxa"/>
            <w:gridSpan w:val="2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70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43" w:type="dxa"/>
            <w:gridSpan w:val="2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　级</w:t>
            </w:r>
          </w:p>
        </w:tc>
        <w:tc>
          <w:tcPr>
            <w:tcW w:w="870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551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D50929">
        <w:trPr>
          <w:trHeight w:val="817"/>
          <w:jc w:val="center"/>
        </w:trPr>
        <w:tc>
          <w:tcPr>
            <w:tcW w:w="922" w:type="dxa"/>
            <w:vMerge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929">
        <w:trPr>
          <w:jc w:val="center"/>
        </w:trPr>
        <w:tc>
          <w:tcPr>
            <w:tcW w:w="922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展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</w:tc>
        <w:tc>
          <w:tcPr>
            <w:tcW w:w="8078" w:type="dxa"/>
            <w:gridSpan w:val="8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50929">
        <w:trPr>
          <w:jc w:val="center"/>
        </w:trPr>
        <w:tc>
          <w:tcPr>
            <w:tcW w:w="922" w:type="dxa"/>
            <w:vAlign w:val="center"/>
          </w:tcPr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4" w:type="dxa"/>
            <w:gridSpan w:val="4"/>
          </w:tcPr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（盖章）</w:t>
            </w: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  <w:tc>
          <w:tcPr>
            <w:tcW w:w="717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247" w:type="dxa"/>
            <w:gridSpan w:val="3"/>
          </w:tcPr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（盖章）</w:t>
            </w: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年   月   日</w:t>
            </w:r>
          </w:p>
        </w:tc>
      </w:tr>
      <w:tr w:rsidR="00D50929">
        <w:trPr>
          <w:trHeight w:val="613"/>
          <w:jc w:val="center"/>
        </w:trPr>
        <w:tc>
          <w:tcPr>
            <w:tcW w:w="922" w:type="dxa"/>
            <w:vAlign w:val="center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078" w:type="dxa"/>
            <w:gridSpan w:val="8"/>
          </w:tcPr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0929" w:rsidRDefault="00D509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50929" w:rsidRDefault="00D50929">
      <w:pPr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注：</w:t>
      </w:r>
      <w:r>
        <w:rPr>
          <w:rFonts w:eastAsia="仿宋_GB2312"/>
          <w:color w:val="000000" w:themeColor="text1"/>
          <w:sz w:val="24"/>
        </w:rPr>
        <w:t>1</w:t>
      </w:r>
      <w:r>
        <w:rPr>
          <w:rFonts w:eastAsia="仿宋_GB2312" w:hint="eastAsia"/>
          <w:color w:val="000000" w:themeColor="text1"/>
          <w:sz w:val="24"/>
        </w:rPr>
        <w:t>、</w:t>
      </w:r>
      <w:r>
        <w:rPr>
          <w:rFonts w:eastAsia="仿宋_GB2312"/>
          <w:color w:val="000000" w:themeColor="text1"/>
          <w:sz w:val="24"/>
        </w:rPr>
        <w:t>申报材料另附页，字数</w:t>
      </w:r>
      <w:r>
        <w:rPr>
          <w:rFonts w:eastAsia="仿宋_GB2312" w:hint="eastAsia"/>
          <w:color w:val="000000" w:themeColor="text1"/>
          <w:sz w:val="24"/>
        </w:rPr>
        <w:t>2000-2500</w:t>
      </w:r>
      <w:r>
        <w:rPr>
          <w:rFonts w:eastAsia="仿宋_GB2312" w:hint="eastAsia"/>
          <w:color w:val="000000" w:themeColor="text1"/>
          <w:sz w:val="24"/>
        </w:rPr>
        <w:t>，模板见“申报</w:t>
      </w:r>
      <w:r>
        <w:rPr>
          <w:rFonts w:eastAsia="仿宋_GB2312"/>
          <w:color w:val="000000" w:themeColor="text1"/>
          <w:sz w:val="24"/>
        </w:rPr>
        <w:t>材料</w:t>
      </w:r>
      <w:r>
        <w:rPr>
          <w:rFonts w:eastAsia="仿宋_GB2312" w:hint="eastAsia"/>
          <w:color w:val="000000" w:themeColor="text1"/>
          <w:sz w:val="24"/>
        </w:rPr>
        <w:t>模板”；</w:t>
      </w:r>
      <w:r>
        <w:rPr>
          <w:rFonts w:eastAsia="仿宋_GB2312" w:hint="eastAsia"/>
          <w:color w:val="000000" w:themeColor="text1"/>
          <w:sz w:val="24"/>
        </w:rPr>
        <w:t xml:space="preserve"> </w:t>
      </w:r>
    </w:p>
    <w:p w:rsidR="00D50929" w:rsidRDefault="00D50929">
      <w:pPr>
        <w:ind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2</w:t>
      </w:r>
      <w:r>
        <w:rPr>
          <w:rFonts w:eastAsia="仿宋_GB2312" w:hint="eastAsia"/>
          <w:color w:val="000000" w:themeColor="text1"/>
          <w:sz w:val="24"/>
        </w:rPr>
        <w:t>、申报表必须双面打印，并必须控制在一页纸内。</w:t>
      </w:r>
    </w:p>
    <w:p w:rsidR="00D50929" w:rsidRDefault="00D50929">
      <w:pPr>
        <w:widowControl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</w:rPr>
        <w:br w:type="page"/>
      </w:r>
    </w:p>
    <w:p w:rsidR="00D50929" w:rsidRDefault="00D50929" w:rsidP="00AD718C">
      <w:pPr>
        <w:sectPr w:rsidR="00D50929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EB4FEC" w:rsidRDefault="00EB4FEC"/>
    <w:sectPr w:rsidR="00EB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29"/>
    <w:rsid w:val="00D50929"/>
    <w:rsid w:val="00E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509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509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