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F9" w:rsidRDefault="003012E0">
      <w:pPr>
        <w:spacing w:line="600" w:lineRule="exact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</w:rPr>
        <w:t>附件2</w:t>
      </w:r>
      <w:bookmarkStart w:id="0" w:name="_GoBack"/>
      <w:bookmarkEnd w:id="0"/>
      <w:r>
        <w:rPr>
          <w:rFonts w:ascii="宋体" w:eastAsia="宋体" w:hAnsi="宋体" w:cs="仿宋_GB2312" w:hint="eastAsia"/>
          <w:szCs w:val="21"/>
        </w:rPr>
        <w:t>：</w:t>
      </w:r>
    </w:p>
    <w:p w:rsidR="00FE76F9" w:rsidRDefault="003012E0">
      <w:pPr>
        <w:autoSpaceDN w:val="0"/>
        <w:spacing w:line="600" w:lineRule="exact"/>
        <w:ind w:firstLine="422"/>
        <w:jc w:val="center"/>
        <w:rPr>
          <w:rStyle w:val="a3"/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Style w:val="a3"/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校团委部门设置和职能</w:t>
      </w:r>
    </w:p>
    <w:p w:rsidR="00FE76F9" w:rsidRDefault="00FE76F9">
      <w:pPr>
        <w:autoSpaceDN w:val="0"/>
        <w:spacing w:line="600" w:lineRule="exact"/>
        <w:ind w:firstLine="422"/>
        <w:jc w:val="center"/>
        <w:rPr>
          <w:rFonts w:ascii="宋体" w:eastAsia="宋体" w:hAnsi="宋体"/>
          <w:b/>
          <w:szCs w:val="21"/>
        </w:rPr>
      </w:pPr>
    </w:p>
    <w:p w:rsidR="00FE76F9" w:rsidRDefault="003012E0">
      <w:pPr>
        <w:autoSpaceDN w:val="0"/>
        <w:spacing w:line="580" w:lineRule="exact"/>
        <w:ind w:firstLine="4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综合事务中心</w:t>
      </w:r>
    </w:p>
    <w:p w:rsidR="00FE76F9" w:rsidRDefault="003012E0">
      <w:pPr>
        <w:autoSpaceDN w:val="0"/>
        <w:spacing w:line="580" w:lineRule="exact"/>
        <w:ind w:firstLineChars="183" w:firstLine="588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部门职能：</w:t>
      </w:r>
    </w:p>
    <w:p w:rsidR="00FE76F9" w:rsidRDefault="003012E0">
      <w:pPr>
        <w:autoSpaceDN w:val="0"/>
        <w:spacing w:line="580" w:lineRule="exact"/>
        <w:ind w:leftChars="183" w:left="3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负责团委日常办公事务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及时登记</w:t>
      </w:r>
      <w:r>
        <w:rPr>
          <w:rFonts w:ascii="仿宋_GB2312" w:eastAsia="仿宋_GB2312" w:hAnsi="仿宋_GB2312" w:cs="仿宋_GB2312" w:hint="eastAsia"/>
          <w:sz w:val="32"/>
          <w:szCs w:val="32"/>
        </w:rPr>
        <w:t>收录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文件，送交书记、副书记及相关老师阅处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做好文件摘录和落实情况记录；负责拟定</w:t>
      </w:r>
      <w:r>
        <w:rPr>
          <w:rFonts w:ascii="仿宋_GB2312" w:eastAsia="仿宋_GB2312" w:hAnsi="仿宋_GB2312" w:cs="仿宋_GB2312" w:hint="eastAsia"/>
          <w:sz w:val="32"/>
          <w:szCs w:val="32"/>
        </w:rPr>
        <w:t>下发的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通知及其他会议相关文件初稿，及时发送和通知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有关部门；安排校团委的例会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以及团总支会议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，做好会议准备工作和会议记录；负责校团委学生办公室用品的采购及分配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妥善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办公室的物资管理和使用安排工作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安排好办公室的日常值班</w:t>
      </w:r>
      <w:r>
        <w:rPr>
          <w:rFonts w:ascii="仿宋_GB2312" w:eastAsia="仿宋_GB2312" w:hAnsi="仿宋_GB2312" w:cs="仿宋_GB2312" w:hint="eastAsia"/>
          <w:sz w:val="32"/>
          <w:szCs w:val="32"/>
        </w:rPr>
        <w:t>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；负责校团委成员的档案收藏及管理工作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做好各部门的工作计划、工作总结的收缴工作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负责青年之声平台管理。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完成校团委下达的其他工作。</w:t>
      </w:r>
    </w:p>
    <w:p w:rsidR="00FE76F9" w:rsidRDefault="003012E0">
      <w:pPr>
        <w:autoSpaceDN w:val="0"/>
        <w:spacing w:line="580" w:lineRule="exact"/>
        <w:ind w:firstLine="4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基层组织建设中心</w:t>
      </w:r>
    </w:p>
    <w:p w:rsidR="00FE76F9" w:rsidRDefault="003012E0">
      <w:pPr>
        <w:autoSpaceDN w:val="0"/>
        <w:spacing w:line="580" w:lineRule="exact"/>
        <w:ind w:firstLineChars="185" w:firstLine="594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部门职能：</w:t>
      </w:r>
    </w:p>
    <w:p w:rsidR="00FE76F9" w:rsidRDefault="003012E0">
      <w:pPr>
        <w:autoSpaceDN w:val="0"/>
        <w:spacing w:line="580" w:lineRule="exact"/>
        <w:ind w:firstLineChars="185" w:firstLine="592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负责校级团学组织推优工作和指导院系推优工作，协调团的学生干部和校级学生组织的干部考核、评优等方面工作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管理全校学生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团籍工作，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负责团费收缴事务；</w:t>
      </w:r>
      <w:r>
        <w:rPr>
          <w:rFonts w:ascii="仿宋_GB2312" w:eastAsia="仿宋_GB2312" w:hAnsi="仿宋_GB2312" w:cs="仿宋_GB2312" w:hint="eastAsia"/>
          <w:sz w:val="32"/>
          <w:szCs w:val="32"/>
        </w:rPr>
        <w:t>立足于加强团的组织，大力开展团建创新工作，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</w:t>
      </w:r>
      <w:r>
        <w:rPr>
          <w:rFonts w:ascii="仿宋_GB2312" w:eastAsia="仿宋_GB2312" w:hAnsi="仿宋_GB2312" w:cs="仿宋_GB2312" w:hint="eastAsia"/>
          <w:sz w:val="32"/>
          <w:szCs w:val="32"/>
        </w:rPr>
        <w:t>团校日常管理工作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立足</w:t>
      </w:r>
      <w:r>
        <w:rPr>
          <w:rFonts w:ascii="仿宋_GB2312" w:eastAsia="仿宋_GB2312" w:hAnsi="仿宋_GB2312" w:cs="仿宋_GB2312" w:hint="eastAsia"/>
          <w:sz w:val="32"/>
          <w:szCs w:val="32"/>
        </w:rPr>
        <w:t>基层团组织工作，加强团员思想引领，负责组织实施“活力在基层，成才在莞工”主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题团日活动，加强对广大团员青年的思想政治教育，不断提升团员队伍的整体素质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负责智慧团建工作。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完成校团</w:t>
      </w:r>
      <w:r>
        <w:rPr>
          <w:rFonts w:ascii="仿宋_GB2312" w:eastAsia="仿宋_GB2312" w:hAnsi="仿宋_GB2312" w:cs="仿宋_GB2312" w:hint="eastAsia"/>
          <w:sz w:val="32"/>
          <w:szCs w:val="32"/>
        </w:rPr>
        <w:t>委下达的其他工作。</w:t>
      </w:r>
    </w:p>
    <w:p w:rsidR="00FE76F9" w:rsidRDefault="003012E0">
      <w:pPr>
        <w:autoSpaceDN w:val="0"/>
        <w:spacing w:line="580" w:lineRule="exact"/>
        <w:ind w:firstLineChars="197" w:firstLine="63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青年全媒体中心</w:t>
      </w:r>
    </w:p>
    <w:p w:rsidR="00FE76F9" w:rsidRDefault="003012E0">
      <w:pPr>
        <w:autoSpaceDN w:val="0"/>
        <w:spacing w:line="580" w:lineRule="exact"/>
        <w:ind w:firstLineChars="185" w:firstLine="5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部门职能：</w:t>
      </w:r>
      <w:r>
        <w:rPr>
          <w:rFonts w:ascii="仿宋_GB2312" w:eastAsia="仿宋_GB2312" w:hAnsi="仿宋_GB2312" w:cs="仿宋_GB2312" w:hint="eastAsia"/>
          <w:sz w:val="32"/>
          <w:szCs w:val="32"/>
        </w:rPr>
        <w:t>立足于加强团的宣传建设，主要负责团属宣传工作协调，理论学习安排，重要精神传达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管理重要形象设计和阵地建设，协同开展“活力在基层，成才在莞工”主题团日活动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负责团省委、省学联和团市委团工作信息采集与报送、校团委网站官方微博内容审核及管理等方面工作，及时准确发布团委各类最新活动资讯、新闻图稿及其它各项决定、通知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统筹校内各宣传部门（报社、新闻网络部等）的工作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负责校团委年报编撰工作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校团委下达的其他工作。负责团委网站建设、维护与管理。全面负责团委办公室和团委其他部门网络技术设备的日常维护工作，及时排除各种设备故障。负责团委网站形象设计和维护、新功能设置工作。做好网络方面的宣传工作，发挥网络宣传功能。负责其他电子文档（如</w:t>
      </w:r>
      <w:r>
        <w:rPr>
          <w:rFonts w:ascii="仿宋_GB2312" w:eastAsia="仿宋_GB2312" w:hAnsi="仿宋_GB2312" w:cs="仿宋_GB2312" w:hint="eastAsia"/>
          <w:sz w:val="32"/>
          <w:szCs w:val="32"/>
        </w:rPr>
        <w:t>PPT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Flash</w:t>
      </w:r>
      <w:r>
        <w:rPr>
          <w:rFonts w:ascii="仿宋_GB2312" w:eastAsia="仿宋_GB2312" w:hAnsi="仿宋_GB2312" w:cs="仿宋_GB2312" w:hint="eastAsia"/>
          <w:sz w:val="32"/>
          <w:szCs w:val="32"/>
        </w:rPr>
        <w:t>等）的技术支撑、制作、培训工作。完成校团委下达的其他工作。</w:t>
      </w:r>
    </w:p>
    <w:p w:rsidR="00FE76F9" w:rsidRDefault="003012E0">
      <w:pPr>
        <w:autoSpaceDN w:val="0"/>
        <w:spacing w:line="580" w:lineRule="exact"/>
        <w:ind w:firstLineChars="185" w:firstLine="594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（四）社会实践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中心</w:t>
      </w:r>
    </w:p>
    <w:p w:rsidR="00FE76F9" w:rsidRDefault="003012E0">
      <w:pPr>
        <w:autoSpaceDN w:val="0"/>
        <w:spacing w:line="580" w:lineRule="exact"/>
        <w:ind w:firstLineChars="185" w:firstLine="594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部门职能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秉承团组织实践育人的优良传统和工作特色，以促进学生综合能力的全面提升为己任，具体负责学生社会实践的各项工作，加强对社会实践分队以及与东莞市各镇（街）对点联系的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社</w:t>
      </w:r>
      <w:r>
        <w:rPr>
          <w:rFonts w:ascii="仿宋_GB2312" w:eastAsia="仿宋_GB2312" w:hAnsi="仿宋_GB2312" w:cs="仿宋_GB2312" w:hint="eastAsia"/>
          <w:sz w:val="32"/>
          <w:szCs w:val="32"/>
        </w:rPr>
        <w:t>会实践工作站的引导和管理，组织开展大学生暑期“三下乡”社会实践、社会调研等实践活动，负责开展日常实践工作组织和协调，负责社会实践的宣传和纪实编撰工作，让广大同学走出校园、接触社会，在实践活动中“受教育、长才干、做贡献”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完成校团委下达的其他工作。</w:t>
      </w:r>
    </w:p>
    <w:p w:rsidR="00FE76F9" w:rsidRDefault="003012E0">
      <w:pPr>
        <w:autoSpaceDN w:val="0"/>
        <w:spacing w:line="580" w:lineRule="exact"/>
        <w:ind w:firstLineChars="234" w:firstLine="75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（五）勤工助学服务中心</w:t>
      </w:r>
    </w:p>
    <w:p w:rsidR="00FE76F9" w:rsidRDefault="003012E0">
      <w:pPr>
        <w:autoSpaceDN w:val="0"/>
        <w:spacing w:line="580" w:lineRule="exact"/>
        <w:ind w:firstLineChars="234" w:firstLine="7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职能：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着“为学生服务，助学生成才”的宗旨，负责全校学生勤工助学活动的布置、指导和协调工作。将“勤工助学”与“学生成才”结合起来，与校内各有关单位、校外公司、企事业单位建立良好联系。联系市场业务，为学生提供各种兼职等勤工俭学的社会实践</w:t>
      </w:r>
      <w:r>
        <w:rPr>
          <w:rFonts w:ascii="仿宋_GB2312" w:eastAsia="仿宋_GB2312" w:hAnsi="仿宋_GB2312" w:cs="仿宋_GB2312" w:hint="eastAsia"/>
          <w:sz w:val="32"/>
          <w:szCs w:val="32"/>
        </w:rPr>
        <w:t>机会。发展家教市场，向家长推荐优秀学生。负责组织实施“翔鹭计划”。完成校团委下达的其他工作。</w:t>
      </w:r>
    </w:p>
    <w:p w:rsidR="00FE76F9" w:rsidRDefault="003012E0">
      <w:pPr>
        <w:autoSpaceDN w:val="0"/>
        <w:spacing w:line="580" w:lineRule="exact"/>
        <w:ind w:firstLineChars="234" w:firstLine="75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（六）学生心理协调中心</w:t>
      </w:r>
    </w:p>
    <w:p w:rsidR="00FE76F9" w:rsidRDefault="003012E0">
      <w:pPr>
        <w:autoSpaceDN w:val="0"/>
        <w:spacing w:line="580" w:lineRule="exact"/>
        <w:ind w:firstLineChars="234" w:firstLine="7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职能：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本着“真诚，保密，全心全意服务学生”的原则，以促进学生人格的健全和素质的提升为工作目标，负责协调统筹全校各院（系）二级心理辅导站的心理健康工作，通过开展校园心理普查、心理委员培训、</w:t>
      </w:r>
      <w:r>
        <w:rPr>
          <w:rFonts w:ascii="仿宋_GB2312" w:eastAsia="仿宋_GB2312" w:hAnsi="仿宋_GB2312" w:cs="仿宋_GB2312" w:hint="eastAsia"/>
          <w:sz w:val="32"/>
          <w:szCs w:val="32"/>
        </w:rPr>
        <w:t>5.25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测评与咨询、校园心理知识竞赛、校园心理话剧比赛等心理健康知识的宣传教育活动，为大学生在人际关系、学习、情感、择业、恋爱等方面出现的烦恼、忧虑、迷茫、困惑等提供帮助，培养大学生良好的心理素质，提</w:t>
      </w:r>
      <w:r>
        <w:rPr>
          <w:rFonts w:ascii="仿宋_GB2312" w:eastAsia="仿宋_GB2312" w:hAnsi="仿宋_GB2312" w:cs="仿宋_GB2312" w:hint="eastAsia"/>
          <w:sz w:val="32"/>
          <w:szCs w:val="32"/>
        </w:rPr>
        <w:t>升大学生的社会适应能力，促进大学生人格健全。完成校团委下达的其他工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作。</w:t>
      </w:r>
    </w:p>
    <w:p w:rsidR="00FE76F9" w:rsidRDefault="003012E0">
      <w:pPr>
        <w:autoSpaceDN w:val="0"/>
        <w:spacing w:line="580" w:lineRule="exact"/>
        <w:ind w:firstLineChars="185" w:firstLine="594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）校志愿服务中心</w:t>
      </w:r>
    </w:p>
    <w:p w:rsidR="00FE76F9" w:rsidRDefault="003012E0">
      <w:pPr>
        <w:autoSpaceDN w:val="0"/>
        <w:spacing w:line="580" w:lineRule="exact"/>
        <w:ind w:firstLineChars="234" w:firstLine="7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中心职能：</w:t>
      </w:r>
      <w:r>
        <w:rPr>
          <w:rFonts w:ascii="仿宋_GB2312" w:eastAsia="仿宋_GB2312" w:hAnsi="仿宋_GB2312" w:cs="仿宋_GB2312" w:hint="eastAsia"/>
          <w:sz w:val="32"/>
          <w:szCs w:val="32"/>
        </w:rPr>
        <w:t>弘扬“奉献、友爱、互助、进步”的志愿者精神，依托地方，广泛开展青年志愿服务，负责志愿者的注册、管理、考核、评比、证明等工作，负责各类志愿服务活动的组织宣传、志愿者技能培训、统筹和管理院（系）志愿服务站等方面工作。通过开展学雷锋志愿服务月、义务献血、支教义教、探访敬老院和孤儿院、手语培训等活动。完成校团委下达的其他工作。</w:t>
      </w:r>
    </w:p>
    <w:p w:rsidR="00FE76F9" w:rsidRDefault="00FE76F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E76F9">
      <w:pgSz w:w="11900" w:h="16840"/>
      <w:pgMar w:top="2098" w:right="1417" w:bottom="2098" w:left="1417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14"/>
    <w:rsid w:val="002A2D89"/>
    <w:rsid w:val="003012E0"/>
    <w:rsid w:val="00622143"/>
    <w:rsid w:val="00D20614"/>
    <w:rsid w:val="00FE76F9"/>
    <w:rsid w:val="11801EB3"/>
    <w:rsid w:val="36C125B8"/>
    <w:rsid w:val="39E60622"/>
    <w:rsid w:val="3B992522"/>
    <w:rsid w:val="54B44724"/>
    <w:rsid w:val="78A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AE23"/>
  <w14:defaultImageDpi w14:val="32767"/>
  <w15:docId w15:val="{37BE93E0-7CE2-4CB0-AD6A-21BDF859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256EB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静雯 周</cp:lastModifiedBy>
  <cp:revision>2</cp:revision>
  <dcterms:created xsi:type="dcterms:W3CDTF">2016-07-07T03:19:00Z</dcterms:created>
  <dcterms:modified xsi:type="dcterms:W3CDTF">2019-05-20T16:16:00Z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